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40"/>
        <w:tblW w:w="15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6"/>
        <w:gridCol w:w="7696"/>
      </w:tblGrid>
      <w:tr w:rsidR="00F70F5E" w:rsidRPr="003D73A0" w:rsidTr="003D73A0">
        <w:trPr>
          <w:trHeight w:val="11009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 w:rsidRPr="001167A6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iv</w:t>
            </w: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.</w:t>
            </w:r>
            <w:r w:rsidRPr="001167A6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javaxiSvilis saxelobis Tbilisis saxelmwifo universitetis </w:t>
            </w:r>
            <w:r w:rsidRPr="004168C9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zust da sabunebismetyvelo mecnierebaTa fakultetis maTematikis departamenti</w:t>
            </w: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</w:t>
            </w: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 w:rsidRPr="001167A6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Tsu-sabavSvo universiteti</w:t>
            </w:r>
          </w:p>
          <w:p w:rsidR="00F70F5E" w:rsidRPr="00605349" w:rsidRDefault="00F70F5E" w:rsidP="003D73A0">
            <w:pPr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70C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zamTris</w:t>
            </w:r>
            <w:proofErr w:type="spellEnd"/>
            <w:proofErr w:type="gramEnd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saswavlo-</w:t>
            </w:r>
            <w:r w:rsidRPr="006D7491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samecniero</w:t>
            </w:r>
            <w:proofErr w:type="spellEnd"/>
            <w:r w:rsidRPr="006D7491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6D7491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s</w:t>
            </w:r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kola</w:t>
            </w:r>
            <w:proofErr w:type="spellEnd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gamoyenebiT</w:t>
            </w:r>
            <w:proofErr w:type="spellEnd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maTematikaSi</w:t>
            </w:r>
            <w:proofErr w:type="spellEnd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br/>
              <w:t xml:space="preserve">8-14 </w:t>
            </w:r>
            <w:proofErr w:type="spellStart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ianvari</w:t>
            </w:r>
            <w:proofErr w:type="spellEnd"/>
            <w:r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>. 2015 w.</w:t>
            </w:r>
            <w:r w:rsidRPr="006D7491">
              <w:rPr>
                <w:rFonts w:ascii="AcadNusx" w:hAnsi="Sylfaen" w:cs="AcadNusx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</w:pPr>
            <w:r w:rsidRPr="006D7491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„</w:t>
            </w:r>
            <w:proofErr w:type="spellStart"/>
            <w:r w:rsidRPr="006D7491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nabij-nabij</w:t>
            </w:r>
            <w:proofErr w:type="spellEnd"/>
            <w:r w:rsidRPr="006D7491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 xml:space="preserve"> codnisaken</w:t>
            </w:r>
            <w:r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-7</w:t>
            </w:r>
            <w:r w:rsidRPr="006D7491">
              <w:rPr>
                <w:rFonts w:ascii="AcadNusx" w:hAnsi="AcadNusx" w:cs="AcadNusx"/>
                <w:b/>
                <w:bCs/>
                <w:color w:val="FF0000"/>
                <w:sz w:val="16"/>
                <w:szCs w:val="16"/>
              </w:rPr>
              <w:t>“</w:t>
            </w: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cadNusx" w:hAnsi="AcadNusx" w:cs="AcadNusx"/>
                <w:sz w:val="19"/>
                <w:szCs w:val="19"/>
              </w:rPr>
            </w:pPr>
            <w:r>
              <w:rPr>
                <w:rFonts w:ascii="AcadNusx" w:hAnsi="AcadNusx" w:cs="AcadNusx"/>
                <w:color w:val="0070C0"/>
                <w:sz w:val="19"/>
                <w:szCs w:val="19"/>
              </w:rPr>
              <w:t xml:space="preserve">                    </w:t>
            </w:r>
            <w:proofErr w:type="spellStart"/>
            <w:proofErr w:type="gramStart"/>
            <w:r w:rsidRPr="00FB33E8">
              <w:rPr>
                <w:rFonts w:ascii="AcadNusx" w:hAnsi="AcadNusx" w:cs="AcadNusx"/>
                <w:sz w:val="19"/>
                <w:szCs w:val="19"/>
              </w:rPr>
              <w:t>ganacxadis</w:t>
            </w:r>
            <w:proofErr w:type="spellEnd"/>
            <w:proofErr w:type="gramEnd"/>
            <w:r>
              <w:rPr>
                <w:rFonts w:ascii="AcadNusx" w:hAnsi="AcadNusx" w:cs="AcadNusx"/>
                <w:sz w:val="19"/>
                <w:szCs w:val="19"/>
              </w:rPr>
              <w:t xml:space="preserve"> bolo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vada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2014w. 29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dekemberi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aseve</w:t>
            </w:r>
            <w:proofErr w:type="spellEnd"/>
          </w:p>
          <w:p w:rsidR="00F70F5E" w:rsidRPr="00E56FD4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sz w:val="19"/>
                <w:szCs w:val="19"/>
              </w:rPr>
            </w:pP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SesaZlebelia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eleqtronuli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fostiT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sz w:val="19"/>
                <w:szCs w:val="19"/>
              </w:rPr>
              <w:t>gamogzavna</w:t>
            </w:r>
            <w:proofErr w:type="spellEnd"/>
            <w:r>
              <w:rPr>
                <w:rFonts w:ascii="AcadNusx" w:hAnsi="AcadNusx" w:cs="AcadNusx"/>
                <w:sz w:val="19"/>
                <w:szCs w:val="19"/>
              </w:rPr>
              <w:t xml:space="preserve"> </w:t>
            </w:r>
            <w:r>
              <w:rPr>
                <w:rFonts w:ascii="Sylfaen" w:hAnsi="Sylfaen" w:cs="AcadNusx"/>
                <w:sz w:val="19"/>
                <w:szCs w:val="19"/>
              </w:rPr>
              <w:t>informtb@gmail.com</w:t>
            </w:r>
          </w:p>
          <w:p w:rsidR="00F70F5E" w:rsidRPr="00FB33E8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cadNusx" w:hAnsi="AcadNusx" w:cs="AcadNusx"/>
                <w:sz w:val="16"/>
                <w:szCs w:val="16"/>
              </w:rPr>
            </w:pP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cadNusx" w:hAnsi="Sylfaen" w:cs="AcadNusx"/>
                <w:b/>
                <w:bCs/>
                <w:sz w:val="24"/>
                <w:szCs w:val="24"/>
                <w:lang w:val="de-CH"/>
              </w:rPr>
            </w:pPr>
            <w:r w:rsidRPr="001167A6">
              <w:rPr>
                <w:rFonts w:ascii="AcadNusx" w:hAnsi="Sylfaen" w:cs="AcadNusx"/>
                <w:b/>
                <w:bCs/>
                <w:sz w:val="24"/>
                <w:szCs w:val="24"/>
                <w:lang w:val="de-CH"/>
              </w:rPr>
              <w:t>gancxad</w:t>
            </w:r>
            <w:r>
              <w:rPr>
                <w:rFonts w:ascii="AcadNusx" w:hAnsi="Sylfaen" w:cs="AcadNusx"/>
                <w:b/>
                <w:bCs/>
                <w:sz w:val="24"/>
                <w:szCs w:val="24"/>
                <w:lang w:val="de-CH"/>
              </w:rPr>
              <w:t>eba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klasi: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Sylfaen"/>
                <w:color w:val="000000"/>
                <w:sz w:val="16"/>
                <w:szCs w:val="16"/>
              </w:rPr>
            </w:pP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saxeli da gvari: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--------------------------------------------------------------------------------------------------------------------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</w:pPr>
            <w:proofErr w:type="spellStart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>saSualo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>qula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8"/>
                <w:szCs w:val="18"/>
                <w:lang w:val="en-GB"/>
              </w:rPr>
              <w:t>maTematikaSi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damowmebuli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skolis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direqtoris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mier</w:t>
            </w:r>
            <w:proofErr w:type="spellEnd"/>
            <w:r w:rsidRPr="00043C1B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):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F70F5E" w:rsidRPr="00FB0E6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cadNusx" w:hAnsi="AcadNusx" w:cs="AcadNusx"/>
                <w:color w:val="000000"/>
                <w:sz w:val="12"/>
                <w:szCs w:val="12"/>
                <w:vertAlign w:val="subscript"/>
                <w:lang w:val="en-GB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en-GB"/>
              </w:rPr>
              <w:t>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en-GB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saxlis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misamarTi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  <w:t>------------------------------------------------------------------------------------------------------------------------------</w:t>
            </w: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en-GB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dabadebis TariRi (dRe/Tve/weli):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------------------------------------------------------------------------------------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</w:rPr>
              <w:t>skolis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</w:rPr>
              <w:t>dasaxeleba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</w:rPr>
              <w:t>---------------------------------------------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------------------------------------------------------------------------------------------–</w:t>
            </w: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mSoblis</w:t>
            </w:r>
            <w:r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/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meurvis saxeli da gvari: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saxlis telefonis nomeri: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mob. telefonis nomeri: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----------------------------------------------------------------</w:t>
            </w:r>
          </w:p>
          <w:p w:rsidR="00F70F5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eleqtronuli fosta: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Sylfaen"/>
                <w:color w:val="000000"/>
                <w:sz w:val="16"/>
                <w:szCs w:val="16"/>
                <w:highlight w:val="yellow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mSoblis</w:t>
            </w:r>
            <w:proofErr w:type="spellEnd"/>
            <w:r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meurvis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xelmowera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en-GB"/>
              </w:rPr>
              <w:t>: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  <w:t>------------------------------------------------------------------------</w:t>
            </w:r>
          </w:p>
          <w:p w:rsidR="00F70F5E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F70F5E" w:rsidRPr="006D7491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F70F5E" w:rsidRPr="006D7491" w:rsidRDefault="00F70F5E" w:rsidP="003D73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ra</w:t>
            </w:r>
            <w:proofErr w:type="spellEnd"/>
            <w:proofErr w:type="gram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mizniT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modixarT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? </w:t>
            </w:r>
          </w:p>
          <w:p w:rsidR="00F70F5E" w:rsidRPr="006D7491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F70F5E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3D73A0" w:rsidRPr="006D7491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en-GB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</w:pP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** </w:t>
            </w:r>
            <w:proofErr w:type="spellStart"/>
            <w:proofErr w:type="gram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programaSi</w:t>
            </w:r>
            <w:proofErr w:type="spellEnd"/>
            <w:proofErr w:type="gram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„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nabij-nabij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codnisaken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”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monawileobis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Sesaxeb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informacias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moswavleebi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eleqtronula</w:t>
            </w:r>
            <w:r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d</w:t>
            </w:r>
            <w:proofErr w:type="spellEnd"/>
            <w:r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miiReben</w:t>
            </w:r>
            <w:proofErr w:type="spellEnd"/>
            <w:r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2015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wlis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 xml:space="preserve"> 6 </w:t>
            </w:r>
            <w:proofErr w:type="spellStart"/>
            <w:r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ianvari</w:t>
            </w:r>
            <w:proofErr w:type="spellEnd"/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en-GB"/>
              </w:rPr>
              <w:t>!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0F5E" w:rsidRPr="006D7491" w:rsidRDefault="00F70F5E" w:rsidP="003D73A0">
            <w:pPr>
              <w:spacing w:after="0" w:line="240" w:lineRule="auto"/>
              <w:jc w:val="center"/>
              <w:rPr>
                <w:rFonts w:ascii="AcadNusx" w:hAnsi="Sylfaen"/>
                <w:b/>
                <w:bCs/>
                <w:sz w:val="30"/>
                <w:szCs w:val="30"/>
                <w:lang w:val="de-CH"/>
              </w:rPr>
            </w:pPr>
            <w:r>
              <w:rPr>
                <w:rFonts w:ascii="AcadNusx" w:hAnsi="Sylfaen"/>
                <w:b/>
                <w:bCs/>
                <w:noProof/>
                <w:sz w:val="30"/>
                <w:szCs w:val="30"/>
              </w:rPr>
              <w:drawing>
                <wp:inline distT="0" distB="0" distL="0" distR="0">
                  <wp:extent cx="1528767" cy="1505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23" cy="1507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0F5E" w:rsidRPr="00170DD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Sylfaen"/>
                <w:b/>
                <w:bCs/>
                <w:sz w:val="8"/>
                <w:szCs w:val="8"/>
                <w:lang w:val="de-CH"/>
              </w:rPr>
            </w:pPr>
          </w:p>
          <w:p w:rsidR="00F70F5E" w:rsidRPr="00166783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b/>
                <w:bCs/>
                <w:sz w:val="24"/>
                <w:szCs w:val="24"/>
                <w:lang w:val="de-CH"/>
              </w:rPr>
            </w:pPr>
            <w:r w:rsidRPr="00166783">
              <w:rPr>
                <w:rFonts w:ascii="AcadNusx" w:hAnsi="AcadNusx" w:cs="Sylfaen"/>
                <w:b/>
                <w:bCs/>
                <w:sz w:val="24"/>
                <w:szCs w:val="24"/>
                <w:lang w:val="de-CH"/>
              </w:rPr>
              <w:t>s</w:t>
            </w:r>
            <w:r w:rsidRPr="002773E6">
              <w:rPr>
                <w:rFonts w:ascii="AcadNusx" w:hAnsi="AcadNusx" w:cs="AcadNusx"/>
                <w:b/>
                <w:bCs/>
                <w:sz w:val="24"/>
                <w:szCs w:val="24"/>
                <w:lang w:val="de-CH"/>
              </w:rPr>
              <w:t>tumris</w:t>
            </w:r>
            <w:r w:rsidRPr="00166783">
              <w:rPr>
                <w:rFonts w:ascii="AcadNusx" w:hAnsi="AcadNusx" w:cs="Sylfaen"/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166783">
              <w:rPr>
                <w:rFonts w:ascii="AcadNusx" w:hAnsi="AcadNusx" w:cs="AcadNusx"/>
                <w:b/>
                <w:bCs/>
                <w:sz w:val="24"/>
                <w:szCs w:val="24"/>
                <w:lang w:val="de-CH"/>
              </w:rPr>
              <w:t>ganacxadis forma</w:t>
            </w:r>
          </w:p>
          <w:p w:rsidR="00F70F5E" w:rsidRPr="008E3189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adNusx" w:hAnsi="AcadNusx" w:cs="AcadNusx"/>
                <w:color w:val="0066FF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mSoblebis</w:t>
            </w:r>
            <w:r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/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meurvis profesia: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 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deda: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  mama: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</w:pPr>
            <w:r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მშობლის </w:t>
            </w:r>
            <w:r w:rsidRPr="003C51C7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mier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>moswavlis</w:t>
            </w:r>
            <w:r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მასპინძლობლის ნებართვა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  : 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  diax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: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                        ara: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  <w:t>----------------------------------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</w:pPr>
            <w:r w:rsidRPr="006D7491">
              <w:rPr>
                <w:rFonts w:ascii="AcadNusx" w:hAnsi="AcadNusx" w:cs="AcadNusx"/>
                <w:color w:val="000000"/>
                <w:sz w:val="20"/>
                <w:szCs w:val="20"/>
                <w:lang w:val="de-CH"/>
              </w:rPr>
              <w:t xml:space="preserve">romel enebs flobT (garda qarTulisa): </w:t>
            </w:r>
            <w:r w:rsidRPr="006D7491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-------------------------------------</w:t>
            </w:r>
            <w:r w:rsidR="006645B7">
              <w:rPr>
                <w:rFonts w:ascii="AcadNusx" w:hAnsi="AcadNusx" w:cs="AcadNusx"/>
                <w:color w:val="000000"/>
                <w:sz w:val="20"/>
                <w:szCs w:val="20"/>
                <w:vertAlign w:val="subscript"/>
                <w:lang w:val="de-CH"/>
              </w:rPr>
              <w:t>-------------------------------</w:t>
            </w: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360" w:lineRule="auto"/>
              <w:rPr>
                <w:rFonts w:ascii="AcadNusx" w:hAnsi="Sylfaen"/>
                <w:color w:val="000000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70F5E" w:rsidRPr="005F45EE" w:rsidRDefault="00F70F5E" w:rsidP="003D73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 დამატებითი შენიშვნები:  ბავშვის ჯანმრთელობის</w:t>
            </w:r>
            <w:r w:rsidRPr="00CC37AC"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 (</w:t>
            </w:r>
            <w:r w:rsidRPr="00CC37AC">
              <w:rPr>
                <w:rFonts w:ascii="AcadNusx" w:hAnsi="AcadNusx" w:cs="AcadNusx"/>
                <w:color w:val="000000"/>
                <w:sz w:val="16"/>
                <w:szCs w:val="16"/>
                <w:lang w:val="ka-GE"/>
              </w:rPr>
              <w:t>qronikuli daavadebis)</w:t>
            </w: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 ან სხვა საჭიროებების შესახებ</w:t>
            </w:r>
          </w:p>
          <w:p w:rsidR="00F70F5E" w:rsidRPr="005F45EE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70F5E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3D73A0" w:rsidRPr="005F45EE" w:rsidRDefault="003D73A0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70F5E" w:rsidRPr="005F45EE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70F5E" w:rsidRPr="005F45EE" w:rsidRDefault="00F70F5E" w:rsidP="003D73A0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vertAlign w:val="subscript"/>
                <w:lang w:val="de-CH"/>
              </w:rPr>
            </w:pPr>
          </w:p>
          <w:p w:rsidR="00F70F5E" w:rsidRPr="005F45EE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</w:p>
          <w:p w:rsidR="00F70F5E" w:rsidRPr="006D7491" w:rsidRDefault="00F70F5E" w:rsidP="003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</w:pPr>
            <w:r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***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 xml:space="preserve"> arsebuli situaciis gacnobis mizniT </w:t>
            </w:r>
            <w:r>
              <w:rPr>
                <w:rFonts w:ascii="Sylfaen" w:hAnsi="Sylfaen" w:cs="AcadNusx"/>
                <w:color w:val="000000"/>
                <w:sz w:val="16"/>
                <w:szCs w:val="16"/>
                <w:lang w:val="ka-GE"/>
              </w:rPr>
              <w:t xml:space="preserve">მოხდება </w:t>
            </w:r>
            <w:r w:rsidRPr="006D7491">
              <w:rPr>
                <w:rFonts w:ascii="AcadNusx" w:hAnsi="AcadNusx" w:cs="AcadNusx"/>
                <w:color w:val="000000"/>
                <w:sz w:val="16"/>
                <w:szCs w:val="16"/>
                <w:lang w:val="de-CH"/>
              </w:rPr>
              <w:t>maspinZel ojaxSi saorganizacio komitetis wevrebis viziti.</w:t>
            </w:r>
          </w:p>
        </w:tc>
      </w:tr>
    </w:tbl>
    <w:p w:rsidR="00B84878" w:rsidRPr="00F70F5E" w:rsidRDefault="00B84878" w:rsidP="003D73A0">
      <w:pPr>
        <w:rPr>
          <w:lang w:val="ka-GE"/>
        </w:rPr>
      </w:pPr>
    </w:p>
    <w:sectPr w:rsidR="00B84878" w:rsidRPr="00F70F5E" w:rsidSect="00F70F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F5E"/>
    <w:rsid w:val="00047E5C"/>
    <w:rsid w:val="003D73A0"/>
    <w:rsid w:val="00431F35"/>
    <w:rsid w:val="006422AA"/>
    <w:rsid w:val="006645B7"/>
    <w:rsid w:val="00B84878"/>
    <w:rsid w:val="00F7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5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E2C2A-5AAA-4BC0-979E-B68D9575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t.tsintsadze</dc:creator>
  <cp:lastModifiedBy>t.tsintsadze</cp:lastModifiedBy>
  <cp:revision>8</cp:revision>
  <dcterms:created xsi:type="dcterms:W3CDTF">2014-12-01T22:19:00Z</dcterms:created>
  <dcterms:modified xsi:type="dcterms:W3CDTF">2014-12-01T22:22:00Z</dcterms:modified>
</cp:coreProperties>
</file>